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25E26" w14:textId="2795C7F9" w:rsidR="009717FB" w:rsidRPr="00366E1B" w:rsidRDefault="00F91671">
      <w:pPr>
        <w:jc w:val="center"/>
        <w:rPr>
          <w:rFonts w:ascii="Futura PT Book" w:eastAsia="Open Sans" w:hAnsi="Futura PT Book" w:cs="Open Sans"/>
          <w:sz w:val="24"/>
          <w:szCs w:val="24"/>
          <w:lang w:val="es-ES"/>
        </w:rPr>
      </w:pPr>
      <w:r w:rsidRPr="004C64F3">
        <w:rPr>
          <w:rFonts w:ascii="Futura PT Book" w:eastAsia="Open Sans" w:hAnsi="Futura PT Book" w:cs="Open Sans"/>
          <w:b/>
          <w:noProof/>
          <w:sz w:val="28"/>
          <w:szCs w:val="28"/>
          <w:lang w:val="en-US"/>
        </w:rPr>
        <w:drawing>
          <wp:inline distT="0" distB="0" distL="0" distR="0" wp14:anchorId="38256FE7" wp14:editId="0F42BF99">
            <wp:extent cx="1640476" cy="631190"/>
            <wp:effectExtent l="0" t="0" r="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56051" cy="637182"/>
                    </a:xfrm>
                    <a:prstGeom prst="rect">
                      <a:avLst/>
                    </a:prstGeom>
                  </pic:spPr>
                </pic:pic>
              </a:graphicData>
            </a:graphic>
          </wp:inline>
        </w:drawing>
      </w:r>
      <w:r w:rsidR="006A3026" w:rsidRPr="00366E1B">
        <w:rPr>
          <w:rFonts w:ascii="Futura PT Book" w:eastAsia="Open Sans" w:hAnsi="Futura PT Book" w:cs="Open Sans"/>
          <w:sz w:val="24"/>
          <w:szCs w:val="24"/>
          <w:lang w:val="es-ES"/>
        </w:rPr>
        <w:t xml:space="preserve"> </w:t>
      </w:r>
    </w:p>
    <w:p w14:paraId="07C2C31B" w14:textId="77777777" w:rsidR="009717FB" w:rsidRPr="00366E1B" w:rsidRDefault="006A3026">
      <w:pPr>
        <w:jc w:val="center"/>
        <w:rPr>
          <w:rFonts w:ascii="Futura PT Book" w:eastAsia="Open Sans" w:hAnsi="Futura PT Book" w:cs="Open Sans"/>
          <w:sz w:val="24"/>
          <w:szCs w:val="24"/>
          <w:lang w:val="es-ES"/>
        </w:rPr>
      </w:pPr>
      <w:r w:rsidRPr="00366E1B">
        <w:rPr>
          <w:rFonts w:ascii="Futura PT Book" w:eastAsia="Open Sans" w:hAnsi="Futura PT Book" w:cs="Open Sans"/>
          <w:sz w:val="24"/>
          <w:szCs w:val="24"/>
          <w:lang w:val="es-ES"/>
        </w:rPr>
        <w:t xml:space="preserve"> </w:t>
      </w:r>
    </w:p>
    <w:p w14:paraId="4C0A38F3" w14:textId="10EE7F1F" w:rsidR="009717FB" w:rsidRPr="00845881" w:rsidRDefault="00366E1B" w:rsidP="00366E1B">
      <w:pPr>
        <w:pStyle w:val="NormalWeb"/>
        <w:jc w:val="center"/>
        <w:rPr>
          <w:rFonts w:ascii="Futura PT Medium" w:hAnsi="Futura PT Medium"/>
          <w:sz w:val="32"/>
          <w:szCs w:val="32"/>
          <w:lang w:val="es-ES"/>
        </w:rPr>
      </w:pPr>
      <w:r w:rsidRPr="00845881">
        <w:rPr>
          <w:rFonts w:ascii="Futura PT Medium" w:hAnsi="Futura PT Medium"/>
          <w:sz w:val="32"/>
          <w:szCs w:val="32"/>
          <w:lang w:val="es-ES"/>
        </w:rPr>
        <w:t>KROSS STUDIO PRESENTA UNA NUEVA COLECCIÓN DE ESTUCHES PARA RELOJES CON DC COMICS</w:t>
      </w:r>
    </w:p>
    <w:p w14:paraId="14B5E35F" w14:textId="2776DF1B" w:rsidR="00366E1B" w:rsidRPr="00F91671" w:rsidRDefault="00366E1B" w:rsidP="00366E1B">
      <w:pPr>
        <w:pStyle w:val="NormalWeb"/>
        <w:jc w:val="center"/>
        <w:rPr>
          <w:rFonts w:ascii="Futura PT Medium" w:hAnsi="Futura PT Medium"/>
          <w:sz w:val="28"/>
          <w:szCs w:val="28"/>
          <w:lang w:val="es-ES"/>
        </w:rPr>
      </w:pPr>
      <w:r w:rsidRPr="00F91671">
        <w:rPr>
          <w:rFonts w:ascii="Futura PT Medium" w:hAnsi="Futura PT Medium"/>
          <w:sz w:val="28"/>
          <w:szCs w:val="28"/>
          <w:lang w:val="es-ES"/>
        </w:rPr>
        <w:t xml:space="preserve">Esta colección cuenta con cuatro modelos distintos de estuches para reloj coleccionables que </w:t>
      </w:r>
      <w:r w:rsidR="00F91671" w:rsidRPr="00F91671">
        <w:rPr>
          <w:rFonts w:ascii="Futura PT Medium" w:hAnsi="Futura PT Medium"/>
          <w:sz w:val="28"/>
          <w:szCs w:val="28"/>
          <w:lang w:val="es-ES"/>
        </w:rPr>
        <w:t>causarán</w:t>
      </w:r>
      <w:r w:rsidRPr="00F91671">
        <w:rPr>
          <w:rFonts w:ascii="Futura PT Medium" w:hAnsi="Futura PT Medium"/>
          <w:sz w:val="28"/>
          <w:szCs w:val="28"/>
          <w:lang w:val="es-ES"/>
        </w:rPr>
        <w:t xml:space="preserve"> furor entre los apasionados de los relojes y los seguidores de DC Comics</w:t>
      </w:r>
    </w:p>
    <w:p w14:paraId="6AC85558" w14:textId="12419387" w:rsidR="009717FB" w:rsidRPr="00366E1B" w:rsidRDefault="00366E1B" w:rsidP="00366E1B">
      <w:pPr>
        <w:pStyle w:val="NormalWeb"/>
        <w:rPr>
          <w:rFonts w:ascii="Futura PT Book" w:hAnsi="Futura PT Book"/>
          <w:lang w:val="es-ES"/>
        </w:rPr>
      </w:pPr>
      <w:proofErr w:type="spellStart"/>
      <w:r w:rsidRPr="00366E1B">
        <w:rPr>
          <w:rFonts w:ascii="Futura PT Book" w:hAnsi="Futura PT Book"/>
          <w:lang w:val="es-ES"/>
        </w:rPr>
        <w:t>Kross</w:t>
      </w:r>
      <w:proofErr w:type="spellEnd"/>
      <w:r w:rsidRPr="00366E1B">
        <w:rPr>
          <w:rFonts w:ascii="Futura PT Book" w:hAnsi="Futura PT Book"/>
          <w:lang w:val="es-ES"/>
        </w:rPr>
        <w:t xml:space="preserve"> Studio y Warner Bros. </w:t>
      </w:r>
      <w:proofErr w:type="spellStart"/>
      <w:r w:rsidRPr="00366E1B">
        <w:rPr>
          <w:rFonts w:ascii="Futura PT Book" w:hAnsi="Futura PT Book"/>
          <w:lang w:val="es-ES"/>
        </w:rPr>
        <w:t>Consumer</w:t>
      </w:r>
      <w:proofErr w:type="spellEnd"/>
      <w:r w:rsidRPr="00366E1B">
        <w:rPr>
          <w:rFonts w:ascii="Futura PT Book" w:hAnsi="Futura PT Book"/>
          <w:lang w:val="es-ES"/>
        </w:rPr>
        <w:t xml:space="preserve"> </w:t>
      </w:r>
      <w:proofErr w:type="spellStart"/>
      <w:r w:rsidRPr="00366E1B">
        <w:rPr>
          <w:rFonts w:ascii="Futura PT Book" w:hAnsi="Futura PT Book"/>
          <w:lang w:val="es-ES"/>
        </w:rPr>
        <w:t>Products</w:t>
      </w:r>
      <w:proofErr w:type="spellEnd"/>
      <w:r w:rsidRPr="00366E1B">
        <w:rPr>
          <w:rFonts w:ascii="Futura PT Book" w:hAnsi="Futura PT Book"/>
          <w:lang w:val="es-ES"/>
        </w:rPr>
        <w:t xml:space="preserve"> continúan su asociación con una colección de estuches para relojes dedicados a los superhéroes del universo DC. La serie incluye cuatro estuches de venta individual, cada uno de ellos con un diseño distinto inspirado en uno de los superhéroes emblemáticos del universo DC: Wonder </w:t>
      </w:r>
      <w:proofErr w:type="spellStart"/>
      <w:r w:rsidRPr="00366E1B">
        <w:rPr>
          <w:rFonts w:ascii="Futura PT Book" w:hAnsi="Futura PT Book"/>
          <w:lang w:val="es-ES"/>
        </w:rPr>
        <w:t>Woman</w:t>
      </w:r>
      <w:proofErr w:type="spellEnd"/>
      <w:r w:rsidRPr="00366E1B">
        <w:rPr>
          <w:rFonts w:ascii="Futura PT Book" w:hAnsi="Futura PT Book"/>
          <w:lang w:val="es-ES"/>
        </w:rPr>
        <w:t xml:space="preserve">, Batman, Superman y Flash. </w:t>
      </w:r>
      <w:r w:rsidR="006A3026" w:rsidRPr="00366E1B">
        <w:rPr>
          <w:rFonts w:ascii="Futura PT Book" w:eastAsia="Open Sans" w:hAnsi="Futura PT Book" w:cs="Open Sans"/>
          <w:lang w:val="es-ES"/>
        </w:rPr>
        <w:t xml:space="preserve"> </w:t>
      </w:r>
    </w:p>
    <w:p w14:paraId="3E62C4AA" w14:textId="10865A26" w:rsidR="00366E1B" w:rsidRPr="00366E1B" w:rsidRDefault="00366E1B" w:rsidP="00366E1B">
      <w:pPr>
        <w:pStyle w:val="NormalWeb"/>
        <w:rPr>
          <w:rFonts w:ascii="Futura PT Book" w:hAnsi="Futura PT Book"/>
          <w:lang w:val="es-ES"/>
        </w:rPr>
      </w:pPr>
      <w:r w:rsidRPr="00366E1B">
        <w:rPr>
          <w:rFonts w:ascii="Futura PT Book" w:hAnsi="Futura PT Book"/>
          <w:lang w:val="es-ES"/>
        </w:rPr>
        <w:t xml:space="preserve">Cada modelo ha sido fabricado en </w:t>
      </w:r>
      <w:r w:rsidR="00F91671" w:rsidRPr="00F91671">
        <w:rPr>
          <w:rFonts w:ascii="Futura PT Book" w:hAnsi="Futura PT Book"/>
          <w:lang w:val="es-ES"/>
        </w:rPr>
        <w:t xml:space="preserve">cuero genuino </w:t>
      </w:r>
      <w:r w:rsidRPr="00366E1B">
        <w:rPr>
          <w:rFonts w:ascii="Futura PT Book" w:hAnsi="Futura PT Book"/>
          <w:lang w:val="es-ES"/>
        </w:rPr>
        <w:t xml:space="preserve">y presenta una serigrafía de uno de los personajes junto con los colores y motivos que los caracterizan: Wonder </w:t>
      </w:r>
      <w:proofErr w:type="spellStart"/>
      <w:r w:rsidRPr="00366E1B">
        <w:rPr>
          <w:rFonts w:ascii="Futura PT Book" w:hAnsi="Futura PT Book"/>
          <w:lang w:val="es-ES"/>
        </w:rPr>
        <w:t>Woman</w:t>
      </w:r>
      <w:proofErr w:type="spellEnd"/>
      <w:r w:rsidRPr="00366E1B">
        <w:rPr>
          <w:rFonts w:ascii="Futura PT Book" w:hAnsi="Futura PT Book"/>
          <w:lang w:val="es-ES"/>
        </w:rPr>
        <w:t xml:space="preserve"> en azul, Batman en gris y azul, Superman rojo y azul y Flash en rojo. </w:t>
      </w:r>
    </w:p>
    <w:p w14:paraId="7F49DC29" w14:textId="167C46A4" w:rsidR="009717FB" w:rsidRPr="00366E1B" w:rsidRDefault="00366E1B" w:rsidP="00366E1B">
      <w:pPr>
        <w:pStyle w:val="NormalWeb"/>
        <w:rPr>
          <w:rFonts w:ascii="Futura PT Book" w:hAnsi="Futura PT Book"/>
          <w:lang w:val="es-ES"/>
        </w:rPr>
      </w:pPr>
      <w:r w:rsidRPr="00366E1B">
        <w:rPr>
          <w:rFonts w:ascii="Futura PT Book" w:hAnsi="Futura PT Book"/>
          <w:lang w:val="es-ES"/>
        </w:rPr>
        <w:t xml:space="preserve">Los estuches de </w:t>
      </w:r>
      <w:proofErr w:type="spellStart"/>
      <w:r w:rsidRPr="00366E1B">
        <w:rPr>
          <w:rFonts w:ascii="Futura PT Book" w:hAnsi="Futura PT Book"/>
          <w:lang w:val="es-ES"/>
        </w:rPr>
        <w:t>Kross</w:t>
      </w:r>
      <w:proofErr w:type="spellEnd"/>
      <w:r w:rsidRPr="00366E1B">
        <w:rPr>
          <w:rFonts w:ascii="Futura PT Book" w:hAnsi="Futura PT Book"/>
          <w:lang w:val="es-ES"/>
        </w:rPr>
        <w:t xml:space="preserve"> Studio </w:t>
      </w:r>
      <w:proofErr w:type="spellStart"/>
      <w:r w:rsidRPr="00366E1B">
        <w:rPr>
          <w:rFonts w:ascii="Futura PT Book" w:hAnsi="Futura PT Book"/>
          <w:lang w:val="es-ES"/>
        </w:rPr>
        <w:t>están</w:t>
      </w:r>
      <w:proofErr w:type="spellEnd"/>
      <w:r w:rsidRPr="00366E1B">
        <w:rPr>
          <w:rFonts w:ascii="Futura PT Book" w:hAnsi="Futura PT Book"/>
          <w:lang w:val="es-ES"/>
        </w:rPr>
        <w:t xml:space="preserve"> personalizados con los colores de cada superhéroe impresos en la parte superior. El estuche se mantiene recto gracias a dos refuerzos colocados debajo de la caja. </w:t>
      </w:r>
    </w:p>
    <w:p w14:paraId="1F9ABF70" w14:textId="067932D6" w:rsidR="00366E1B" w:rsidRPr="00366E1B" w:rsidRDefault="00366E1B" w:rsidP="00366E1B">
      <w:pPr>
        <w:pStyle w:val="NormalWeb"/>
        <w:rPr>
          <w:rFonts w:ascii="Futura PT Book" w:hAnsi="Futura PT Book"/>
          <w:lang w:val="es-ES"/>
        </w:rPr>
      </w:pPr>
      <w:r w:rsidRPr="00366E1B">
        <w:rPr>
          <w:rFonts w:ascii="Futura PT Book" w:hAnsi="Futura PT Book"/>
          <w:lang w:val="es-ES"/>
        </w:rPr>
        <w:t xml:space="preserve">Además, </w:t>
      </w:r>
      <w:proofErr w:type="spellStart"/>
      <w:r w:rsidRPr="00366E1B">
        <w:rPr>
          <w:rFonts w:ascii="Futura PT Book" w:hAnsi="Futura PT Book"/>
          <w:lang w:val="es-ES"/>
        </w:rPr>
        <w:t>Kross</w:t>
      </w:r>
      <w:proofErr w:type="spellEnd"/>
      <w:r w:rsidRPr="00366E1B">
        <w:rPr>
          <w:rFonts w:ascii="Futura PT Book" w:hAnsi="Futura PT Book"/>
          <w:lang w:val="es-ES"/>
        </w:rPr>
        <w:t xml:space="preserve"> Studio ha </w:t>
      </w:r>
      <w:proofErr w:type="spellStart"/>
      <w:r w:rsidRPr="00366E1B">
        <w:rPr>
          <w:rFonts w:ascii="Futura PT Book" w:hAnsi="Futura PT Book"/>
          <w:lang w:val="es-ES"/>
        </w:rPr>
        <w:t>diseñado</w:t>
      </w:r>
      <w:proofErr w:type="spellEnd"/>
      <w:r w:rsidRPr="00366E1B">
        <w:rPr>
          <w:rFonts w:ascii="Futura PT Book" w:hAnsi="Futura PT Book"/>
          <w:lang w:val="es-ES"/>
        </w:rPr>
        <w:t xml:space="preserve"> una cubierta con cierre a </w:t>
      </w:r>
      <w:proofErr w:type="spellStart"/>
      <w:r w:rsidRPr="00366E1B">
        <w:rPr>
          <w:rFonts w:ascii="Futura PT Book" w:hAnsi="Futura PT Book"/>
          <w:lang w:val="es-ES"/>
        </w:rPr>
        <w:t>presión</w:t>
      </w:r>
      <w:proofErr w:type="spellEnd"/>
      <w:r w:rsidRPr="00366E1B">
        <w:rPr>
          <w:rFonts w:ascii="Futura PT Book" w:hAnsi="Futura PT Book"/>
          <w:lang w:val="es-ES"/>
        </w:rPr>
        <w:t xml:space="preserve"> que se abre ampliamente para adaptarse a cualquier estilo de reloj. El tejido de microfibra de alta calidad y el resistente acolchado sujetan el reloj en el interior protegiéndolo contra los arañazos y los posibles </w:t>
      </w:r>
      <w:proofErr w:type="spellStart"/>
      <w:r w:rsidRPr="00366E1B">
        <w:rPr>
          <w:rFonts w:ascii="Futura PT Book" w:hAnsi="Futura PT Book"/>
          <w:lang w:val="es-ES"/>
        </w:rPr>
        <w:t>daños</w:t>
      </w:r>
      <w:proofErr w:type="spellEnd"/>
      <w:r w:rsidRPr="00366E1B">
        <w:rPr>
          <w:rFonts w:ascii="Futura PT Book" w:hAnsi="Futura PT Book"/>
          <w:lang w:val="es-ES"/>
        </w:rPr>
        <w:t xml:space="preserve"> que puedan sufrir la esfera o la correa. Cada producto cuenta con un parche cosido en el interior de la cubierta que certifica su autenticidad. </w:t>
      </w:r>
      <w:proofErr w:type="spellStart"/>
      <w:r w:rsidRPr="00366E1B">
        <w:rPr>
          <w:rFonts w:ascii="Futura PT Book" w:hAnsi="Futura PT Book"/>
          <w:lang w:val="es-ES"/>
        </w:rPr>
        <w:t>Además</w:t>
      </w:r>
      <w:proofErr w:type="spellEnd"/>
      <w:r w:rsidRPr="00366E1B">
        <w:rPr>
          <w:rFonts w:ascii="Futura PT Book" w:hAnsi="Futura PT Book"/>
          <w:lang w:val="es-ES"/>
        </w:rPr>
        <w:t xml:space="preserve">, incluye una tarjeta de instrucciones con un </w:t>
      </w:r>
      <w:proofErr w:type="spellStart"/>
      <w:r w:rsidRPr="00366E1B">
        <w:rPr>
          <w:rFonts w:ascii="Futura PT Book" w:hAnsi="Futura PT Book"/>
          <w:lang w:val="es-ES"/>
        </w:rPr>
        <w:t>código</w:t>
      </w:r>
      <w:proofErr w:type="spellEnd"/>
      <w:r w:rsidRPr="00366E1B">
        <w:rPr>
          <w:rFonts w:ascii="Futura PT Book" w:hAnsi="Futura PT Book"/>
          <w:lang w:val="es-ES"/>
        </w:rPr>
        <w:t xml:space="preserve"> QR que dirige al propietario a una </w:t>
      </w:r>
      <w:proofErr w:type="spellStart"/>
      <w:r w:rsidRPr="00366E1B">
        <w:rPr>
          <w:rFonts w:ascii="Futura PT Book" w:hAnsi="Futura PT Book"/>
          <w:lang w:val="es-ES"/>
        </w:rPr>
        <w:t>página</w:t>
      </w:r>
      <w:proofErr w:type="spellEnd"/>
      <w:r w:rsidRPr="00366E1B">
        <w:rPr>
          <w:rFonts w:ascii="Futura PT Book" w:hAnsi="Futura PT Book"/>
          <w:lang w:val="es-ES"/>
        </w:rPr>
        <w:t xml:space="preserve"> de registro para acceder al manual de usuario digital y activar la </w:t>
      </w:r>
      <w:proofErr w:type="spellStart"/>
      <w:r w:rsidRPr="00366E1B">
        <w:rPr>
          <w:rFonts w:ascii="Futura PT Book" w:hAnsi="Futura PT Book"/>
          <w:lang w:val="es-ES"/>
        </w:rPr>
        <w:t>garantía</w:t>
      </w:r>
      <w:proofErr w:type="spellEnd"/>
      <w:r w:rsidRPr="00366E1B">
        <w:rPr>
          <w:rFonts w:ascii="Futura PT Book" w:hAnsi="Futura PT Book"/>
          <w:lang w:val="es-ES"/>
        </w:rPr>
        <w:t xml:space="preserve"> ampliada de 3 </w:t>
      </w:r>
      <w:proofErr w:type="spellStart"/>
      <w:r w:rsidRPr="00366E1B">
        <w:rPr>
          <w:rFonts w:ascii="Futura PT Book" w:hAnsi="Futura PT Book"/>
          <w:lang w:val="es-ES"/>
        </w:rPr>
        <w:t>años</w:t>
      </w:r>
      <w:proofErr w:type="spellEnd"/>
      <w:r w:rsidRPr="00366E1B">
        <w:rPr>
          <w:rFonts w:ascii="Futura PT Book" w:hAnsi="Futura PT Book"/>
          <w:lang w:val="es-ES"/>
        </w:rPr>
        <w:t xml:space="preserve">. </w:t>
      </w:r>
    </w:p>
    <w:p w14:paraId="0EAEF5B8" w14:textId="77777777" w:rsidR="00366E1B" w:rsidRPr="00366E1B" w:rsidRDefault="00366E1B" w:rsidP="00366E1B">
      <w:pPr>
        <w:pStyle w:val="NormalWeb"/>
        <w:rPr>
          <w:rFonts w:ascii="Futura PT Book" w:hAnsi="Futura PT Book"/>
          <w:lang w:val="es-ES"/>
        </w:rPr>
      </w:pPr>
      <w:r w:rsidRPr="00366E1B">
        <w:rPr>
          <w:rFonts w:ascii="Futura PT Book" w:hAnsi="Futura PT Book"/>
          <w:lang w:val="es-ES"/>
        </w:rPr>
        <w:t xml:space="preserve">Los nuevos estuches coleccionables de DC Comics se encuentran disponibles en kross-studio.ch, o a </w:t>
      </w:r>
      <w:proofErr w:type="spellStart"/>
      <w:r w:rsidRPr="00366E1B">
        <w:rPr>
          <w:rFonts w:ascii="Futura PT Book" w:hAnsi="Futura PT Book"/>
          <w:lang w:val="es-ES"/>
        </w:rPr>
        <w:t>través</w:t>
      </w:r>
      <w:proofErr w:type="spellEnd"/>
      <w:r w:rsidRPr="00366E1B">
        <w:rPr>
          <w:rFonts w:ascii="Futura PT Book" w:hAnsi="Futura PT Book"/>
          <w:lang w:val="es-ES"/>
        </w:rPr>
        <w:t xml:space="preserve"> de colaboradores oficiales y distribuidores autorizados. </w:t>
      </w:r>
    </w:p>
    <w:p w14:paraId="2E3FA022" w14:textId="4078633B" w:rsidR="00366E1B" w:rsidRPr="00366E1B" w:rsidRDefault="00603FA9">
      <w:pPr>
        <w:jc w:val="both"/>
        <w:rPr>
          <w:rFonts w:ascii="Futura PT Book" w:eastAsia="Open Sans" w:hAnsi="Futura PT Book" w:cs="Open Sans"/>
          <w:sz w:val="24"/>
          <w:szCs w:val="24"/>
          <w:lang w:val="es-ES"/>
        </w:rPr>
      </w:pPr>
      <w:r>
        <w:rPr>
          <w:noProof/>
          <w:lang w:val="en-US"/>
        </w:rPr>
        <w:pict w14:anchorId="6583A712">
          <v:rect id="_x0000_i1025" alt="" style="width:440pt;height:.05pt;mso-width-percent:0;mso-height-percent:0;mso-width-percent:0;mso-height-percent:0" o:hrpct="970" o:hralign="center" o:hrstd="t" o:hr="t" fillcolor="#a0a0a0" stroked="f"/>
        </w:pict>
      </w:r>
    </w:p>
    <w:p w14:paraId="46BC4E7C" w14:textId="0DF99BEF" w:rsidR="00F91671" w:rsidRPr="00845881" w:rsidRDefault="00366E1B" w:rsidP="00F91671">
      <w:pPr>
        <w:pStyle w:val="NormalWeb"/>
        <w:rPr>
          <w:rFonts w:ascii="Futura PT Medium" w:hAnsi="Futura PT Medium"/>
          <w:sz w:val="28"/>
          <w:szCs w:val="28"/>
          <w:lang w:val="es-ES"/>
        </w:rPr>
      </w:pPr>
      <w:r w:rsidRPr="00845881">
        <w:rPr>
          <w:rFonts w:ascii="Futura PT Medium" w:hAnsi="Futura PT Medium"/>
          <w:sz w:val="28"/>
          <w:szCs w:val="28"/>
          <w:lang w:val="es-ES"/>
        </w:rPr>
        <w:t>ACERCA</w:t>
      </w:r>
      <w:r w:rsidR="00F91671" w:rsidRPr="00845881">
        <w:rPr>
          <w:rFonts w:ascii="Futura PT Medium" w:hAnsi="Futura PT Medium"/>
          <w:sz w:val="28"/>
          <w:szCs w:val="28"/>
          <w:lang w:val="es-ES"/>
        </w:rPr>
        <w:t xml:space="preserve"> </w:t>
      </w:r>
      <w:r w:rsidRPr="00845881">
        <w:rPr>
          <w:rFonts w:ascii="Futura PT Medium" w:hAnsi="Futura PT Medium"/>
          <w:sz w:val="28"/>
          <w:szCs w:val="28"/>
          <w:lang w:val="es-ES"/>
        </w:rPr>
        <w:t>DE</w:t>
      </w:r>
    </w:p>
    <w:p w14:paraId="3214AD9C" w14:textId="11853170" w:rsidR="00366E1B" w:rsidRPr="00F91671" w:rsidRDefault="00366E1B" w:rsidP="00F91671">
      <w:pPr>
        <w:pStyle w:val="NormalWeb"/>
        <w:jc w:val="both"/>
        <w:rPr>
          <w:rFonts w:ascii="Futura PT Book" w:hAnsi="Futura PT Book"/>
          <w:b/>
          <w:bCs/>
          <w:lang w:val="es-ES"/>
        </w:rPr>
      </w:pPr>
      <w:proofErr w:type="spellStart"/>
      <w:r w:rsidRPr="00F91671">
        <w:rPr>
          <w:rFonts w:ascii="Futura PT Medium" w:hAnsi="Futura PT Medium"/>
          <w:lang w:val="es-ES"/>
        </w:rPr>
        <w:t>Kross</w:t>
      </w:r>
      <w:proofErr w:type="spellEnd"/>
      <w:r w:rsidRPr="00F91671">
        <w:rPr>
          <w:rFonts w:ascii="Futura PT Medium" w:hAnsi="Futura PT Medium"/>
          <w:lang w:val="es-ES"/>
        </w:rPr>
        <w:t xml:space="preserve"> Studio</w:t>
      </w:r>
      <w:r w:rsidRPr="00366E1B">
        <w:rPr>
          <w:rFonts w:ascii="Futura PT Book" w:hAnsi="Futura PT Book"/>
          <w:lang w:val="es-ES"/>
        </w:rPr>
        <w:t xml:space="preserve"> es un estudio de </w:t>
      </w:r>
      <w:proofErr w:type="spellStart"/>
      <w:r w:rsidRPr="00366E1B">
        <w:rPr>
          <w:rFonts w:ascii="Futura PT Book" w:hAnsi="Futura PT Book"/>
          <w:lang w:val="es-ES"/>
        </w:rPr>
        <w:t>diseño</w:t>
      </w:r>
      <w:proofErr w:type="spellEnd"/>
      <w:r w:rsidRPr="00366E1B">
        <w:rPr>
          <w:rFonts w:ascii="Futura PT Book" w:hAnsi="Futura PT Book"/>
          <w:lang w:val="es-ES"/>
        </w:rPr>
        <w:t xml:space="preserve"> y fabricante de vanguardia suizo, fundado en 2020 con el </w:t>
      </w:r>
      <w:proofErr w:type="spellStart"/>
      <w:r w:rsidRPr="00366E1B">
        <w:rPr>
          <w:rFonts w:ascii="Futura PT Book" w:hAnsi="Futura PT Book"/>
          <w:lang w:val="es-ES"/>
        </w:rPr>
        <w:t>propósito</w:t>
      </w:r>
      <w:proofErr w:type="spellEnd"/>
      <w:r w:rsidRPr="00366E1B">
        <w:rPr>
          <w:rFonts w:ascii="Futura PT Book" w:hAnsi="Futura PT Book"/>
          <w:lang w:val="es-ES"/>
        </w:rPr>
        <w:t xml:space="preserve"> de eliminar las barreras entre las bellas artes, la cultura pop y el </w:t>
      </w:r>
      <w:proofErr w:type="spellStart"/>
      <w:r w:rsidRPr="00366E1B">
        <w:rPr>
          <w:rFonts w:ascii="Futura PT Book" w:hAnsi="Futura PT Book"/>
          <w:lang w:val="es-ES"/>
        </w:rPr>
        <w:t>diseño</w:t>
      </w:r>
      <w:proofErr w:type="spellEnd"/>
      <w:r w:rsidRPr="00366E1B">
        <w:rPr>
          <w:rFonts w:ascii="Futura PT Book" w:hAnsi="Futura PT Book"/>
          <w:lang w:val="es-ES"/>
        </w:rPr>
        <w:t xml:space="preserve"> de productos de alta gama. </w:t>
      </w:r>
      <w:proofErr w:type="spellStart"/>
      <w:r w:rsidRPr="00366E1B">
        <w:rPr>
          <w:rFonts w:ascii="Futura PT Book" w:hAnsi="Futura PT Book"/>
          <w:lang w:val="es-ES"/>
        </w:rPr>
        <w:t>Kross</w:t>
      </w:r>
      <w:proofErr w:type="spellEnd"/>
      <w:r w:rsidRPr="00366E1B">
        <w:rPr>
          <w:rFonts w:ascii="Futura PT Book" w:hAnsi="Futura PT Book"/>
          <w:lang w:val="es-ES"/>
        </w:rPr>
        <w:t xml:space="preserve"> Studio fabrica objetos </w:t>
      </w:r>
      <w:proofErr w:type="spellStart"/>
      <w:r w:rsidRPr="00366E1B">
        <w:rPr>
          <w:rFonts w:ascii="Futura PT Book" w:hAnsi="Futura PT Book"/>
          <w:lang w:val="es-ES"/>
        </w:rPr>
        <w:t>artísticos</w:t>
      </w:r>
      <w:proofErr w:type="spellEnd"/>
      <w:r w:rsidRPr="00366E1B">
        <w:rPr>
          <w:rFonts w:ascii="Futura PT Book" w:hAnsi="Futura PT Book"/>
          <w:lang w:val="es-ES"/>
        </w:rPr>
        <w:t xml:space="preserve"> inmersivos, </w:t>
      </w:r>
      <w:proofErr w:type="spellStart"/>
      <w:r w:rsidRPr="00366E1B">
        <w:rPr>
          <w:rFonts w:ascii="Futura PT Book" w:hAnsi="Futura PT Book"/>
          <w:lang w:val="es-ES"/>
        </w:rPr>
        <w:t>diseñados</w:t>
      </w:r>
      <w:proofErr w:type="spellEnd"/>
      <w:r w:rsidRPr="00366E1B">
        <w:rPr>
          <w:rFonts w:ascii="Futura PT Book" w:hAnsi="Futura PT Book"/>
          <w:lang w:val="es-ES"/>
        </w:rPr>
        <w:t xml:space="preserve"> por expertos y </w:t>
      </w:r>
      <w:r w:rsidRPr="00366E1B">
        <w:rPr>
          <w:rFonts w:ascii="Futura PT Book" w:hAnsi="Futura PT Book"/>
          <w:lang w:val="es-ES"/>
        </w:rPr>
        <w:lastRenderedPageBreak/>
        <w:t xml:space="preserve">sumamente coleccionables que </w:t>
      </w:r>
      <w:proofErr w:type="spellStart"/>
      <w:r w:rsidRPr="00366E1B">
        <w:rPr>
          <w:rFonts w:ascii="Futura PT Book" w:hAnsi="Futura PT Book"/>
          <w:lang w:val="es-ES"/>
        </w:rPr>
        <w:t>desafían</w:t>
      </w:r>
      <w:proofErr w:type="spellEnd"/>
      <w:r w:rsidRPr="00366E1B">
        <w:rPr>
          <w:rFonts w:ascii="Futura PT Book" w:hAnsi="Futura PT Book"/>
          <w:lang w:val="es-ES"/>
        </w:rPr>
        <w:t xml:space="preserve"> su </w:t>
      </w:r>
      <w:proofErr w:type="spellStart"/>
      <w:r w:rsidRPr="00366E1B">
        <w:rPr>
          <w:rFonts w:ascii="Futura PT Book" w:hAnsi="Futura PT Book"/>
          <w:lang w:val="es-ES"/>
        </w:rPr>
        <w:t>categorización</w:t>
      </w:r>
      <w:proofErr w:type="spellEnd"/>
      <w:r w:rsidRPr="00366E1B">
        <w:rPr>
          <w:rFonts w:ascii="Futura PT Book" w:hAnsi="Futura PT Book"/>
          <w:lang w:val="es-ES"/>
        </w:rPr>
        <w:t xml:space="preserve">. Desde su </w:t>
      </w:r>
      <w:proofErr w:type="spellStart"/>
      <w:r w:rsidRPr="00366E1B">
        <w:rPr>
          <w:rFonts w:ascii="Futura PT Book" w:hAnsi="Futura PT Book"/>
          <w:lang w:val="es-ES"/>
        </w:rPr>
        <w:t>fundación</w:t>
      </w:r>
      <w:proofErr w:type="spellEnd"/>
      <w:r w:rsidRPr="00366E1B">
        <w:rPr>
          <w:rFonts w:ascii="Futura PT Book" w:hAnsi="Futura PT Book"/>
          <w:lang w:val="es-ES"/>
        </w:rPr>
        <w:t xml:space="preserve">, </w:t>
      </w:r>
      <w:proofErr w:type="spellStart"/>
      <w:r w:rsidRPr="00366E1B">
        <w:rPr>
          <w:rFonts w:ascii="Futura PT Book" w:hAnsi="Futura PT Book"/>
          <w:lang w:val="es-ES"/>
        </w:rPr>
        <w:t>Kross</w:t>
      </w:r>
      <w:proofErr w:type="spellEnd"/>
      <w:r w:rsidRPr="00366E1B">
        <w:rPr>
          <w:rFonts w:ascii="Futura PT Book" w:hAnsi="Futura PT Book"/>
          <w:lang w:val="es-ES"/>
        </w:rPr>
        <w:t xml:space="preserve"> Studio ha consolidado colaboraciones con las principales empresas del </w:t>
      </w:r>
      <w:proofErr w:type="spellStart"/>
      <w:r w:rsidRPr="00366E1B">
        <w:rPr>
          <w:rFonts w:ascii="Futura PT Book" w:hAnsi="Futura PT Book"/>
          <w:lang w:val="es-ES"/>
        </w:rPr>
        <w:t>ámbito</w:t>
      </w:r>
      <w:proofErr w:type="spellEnd"/>
      <w:r w:rsidRPr="00366E1B">
        <w:rPr>
          <w:rFonts w:ascii="Futura PT Book" w:hAnsi="Futura PT Book"/>
          <w:lang w:val="es-ES"/>
        </w:rPr>
        <w:t xml:space="preserve"> del entretenimiento del mundo, como Lucasfilm Ltd. y Warner Bros. </w:t>
      </w:r>
      <w:proofErr w:type="spellStart"/>
      <w:r w:rsidRPr="00366E1B">
        <w:rPr>
          <w:rFonts w:ascii="Futura PT Book" w:hAnsi="Futura PT Book"/>
          <w:lang w:val="es-ES"/>
        </w:rPr>
        <w:t>Consumer</w:t>
      </w:r>
      <w:proofErr w:type="spellEnd"/>
      <w:r w:rsidRPr="00366E1B">
        <w:rPr>
          <w:rFonts w:ascii="Futura PT Book" w:hAnsi="Futura PT Book"/>
          <w:lang w:val="es-ES"/>
        </w:rPr>
        <w:t xml:space="preserve"> </w:t>
      </w:r>
      <w:proofErr w:type="spellStart"/>
      <w:r w:rsidRPr="00366E1B">
        <w:rPr>
          <w:rFonts w:ascii="Futura PT Book" w:hAnsi="Futura PT Book"/>
          <w:lang w:val="es-ES"/>
        </w:rPr>
        <w:t>Products</w:t>
      </w:r>
      <w:proofErr w:type="spellEnd"/>
      <w:r w:rsidRPr="00366E1B">
        <w:rPr>
          <w:rFonts w:ascii="Futura PT Book" w:hAnsi="Futura PT Book"/>
          <w:lang w:val="es-ES"/>
        </w:rPr>
        <w:t xml:space="preserve">, para crear </w:t>
      </w:r>
      <w:proofErr w:type="spellStart"/>
      <w:r w:rsidRPr="00366E1B">
        <w:rPr>
          <w:rFonts w:ascii="Futura PT Book" w:hAnsi="Futura PT Book"/>
          <w:lang w:val="es-ES"/>
        </w:rPr>
        <w:t>artículos</w:t>
      </w:r>
      <w:proofErr w:type="spellEnd"/>
      <w:r w:rsidRPr="00366E1B">
        <w:rPr>
          <w:rFonts w:ascii="Futura PT Book" w:hAnsi="Futura PT Book"/>
          <w:lang w:val="es-ES"/>
        </w:rPr>
        <w:t xml:space="preserve"> y sets de una gran </w:t>
      </w:r>
      <w:proofErr w:type="spellStart"/>
      <w:r w:rsidRPr="00366E1B">
        <w:rPr>
          <w:rFonts w:ascii="Futura PT Book" w:hAnsi="Futura PT Book"/>
          <w:lang w:val="es-ES"/>
        </w:rPr>
        <w:t>imaginación</w:t>
      </w:r>
      <w:proofErr w:type="spellEnd"/>
      <w:r w:rsidRPr="00366E1B">
        <w:rPr>
          <w:rFonts w:ascii="Futura PT Book" w:hAnsi="Futura PT Book"/>
          <w:lang w:val="es-ES"/>
        </w:rPr>
        <w:t xml:space="preserve"> para coleccionistas que fusionan la </w:t>
      </w:r>
      <w:proofErr w:type="spellStart"/>
      <w:r w:rsidRPr="00366E1B">
        <w:rPr>
          <w:rFonts w:ascii="Futura PT Book" w:hAnsi="Futura PT Book"/>
          <w:lang w:val="es-ES"/>
        </w:rPr>
        <w:t>iconografía</w:t>
      </w:r>
      <w:proofErr w:type="spellEnd"/>
      <w:r w:rsidRPr="00366E1B">
        <w:rPr>
          <w:rFonts w:ascii="Futura PT Book" w:hAnsi="Futura PT Book"/>
          <w:lang w:val="es-ES"/>
        </w:rPr>
        <w:t xml:space="preserve"> de la cultura pop con acabados de alta gama, un toque de nostalgia y elementos relojeros hiper creativos. </w:t>
      </w:r>
      <w:r w:rsidR="00F91671">
        <w:rPr>
          <w:rFonts w:ascii="Futura PT Book" w:hAnsi="Futura PT Book"/>
          <w:b/>
          <w:bCs/>
          <w:lang w:val="es-ES"/>
        </w:rPr>
        <w:br/>
      </w:r>
      <w:r w:rsidRPr="00366E1B">
        <w:rPr>
          <w:rFonts w:ascii="Futura PT Book" w:hAnsi="Futura PT Book"/>
          <w:lang w:val="es-ES"/>
        </w:rPr>
        <w:br/>
        <w:t xml:space="preserve">Gracias a </w:t>
      </w:r>
      <w:r w:rsidRPr="00F91671">
        <w:rPr>
          <w:rFonts w:ascii="Futura PT Demi" w:hAnsi="Futura PT Demi"/>
          <w:b/>
          <w:bCs/>
          <w:lang w:val="es-ES"/>
        </w:rPr>
        <w:t xml:space="preserve">Warner Bros. </w:t>
      </w:r>
      <w:proofErr w:type="spellStart"/>
      <w:r w:rsidRPr="00F91671">
        <w:rPr>
          <w:rFonts w:ascii="Futura PT Demi" w:hAnsi="Futura PT Demi"/>
          <w:b/>
          <w:bCs/>
          <w:lang w:val="es-ES"/>
        </w:rPr>
        <w:t>Consumer</w:t>
      </w:r>
      <w:proofErr w:type="spellEnd"/>
      <w:r w:rsidRPr="00F91671">
        <w:rPr>
          <w:rFonts w:ascii="Futura PT Demi" w:hAnsi="Futura PT Demi"/>
          <w:b/>
          <w:bCs/>
          <w:lang w:val="es-ES"/>
        </w:rPr>
        <w:t xml:space="preserve"> </w:t>
      </w:r>
      <w:proofErr w:type="spellStart"/>
      <w:r w:rsidRPr="00F91671">
        <w:rPr>
          <w:rFonts w:ascii="Futura PT Demi" w:hAnsi="Futura PT Demi"/>
          <w:b/>
          <w:bCs/>
          <w:lang w:val="es-ES"/>
        </w:rPr>
        <w:t>Products</w:t>
      </w:r>
      <w:proofErr w:type="spellEnd"/>
      <w:r w:rsidRPr="00F91671">
        <w:rPr>
          <w:rFonts w:ascii="Futura PT Demi" w:hAnsi="Futura PT Demi"/>
          <w:b/>
          <w:bCs/>
          <w:lang w:val="es-ES"/>
        </w:rPr>
        <w:t xml:space="preserve">, </w:t>
      </w:r>
      <w:r w:rsidRPr="00366E1B">
        <w:rPr>
          <w:rFonts w:ascii="Futura PT Book" w:hAnsi="Futura PT Book"/>
          <w:lang w:val="es-ES"/>
        </w:rPr>
        <w:t>que forma parte de Warner</w:t>
      </w:r>
      <w:r w:rsidR="00F91671">
        <w:rPr>
          <w:rFonts w:ascii="Futura PT Book" w:hAnsi="Futura PT Book"/>
          <w:lang w:val="es-ES"/>
        </w:rPr>
        <w:t xml:space="preserve"> </w:t>
      </w:r>
      <w:r w:rsidRPr="00366E1B">
        <w:rPr>
          <w:rFonts w:ascii="Futura PT Book" w:hAnsi="Futura PT Book"/>
          <w:lang w:val="es-ES"/>
        </w:rPr>
        <w:t xml:space="preserve">Media Global </w:t>
      </w:r>
      <w:proofErr w:type="spellStart"/>
      <w:r w:rsidRPr="00366E1B">
        <w:rPr>
          <w:rFonts w:ascii="Futura PT Book" w:hAnsi="Futura PT Book"/>
          <w:lang w:val="es-ES"/>
        </w:rPr>
        <w:t>Brands</w:t>
      </w:r>
      <w:proofErr w:type="spellEnd"/>
      <w:r w:rsidRPr="00366E1B">
        <w:rPr>
          <w:rFonts w:ascii="Futura PT Book" w:hAnsi="Futura PT Book"/>
          <w:lang w:val="es-ES"/>
        </w:rPr>
        <w:t xml:space="preserve"> and </w:t>
      </w:r>
      <w:proofErr w:type="spellStart"/>
      <w:r w:rsidRPr="00366E1B">
        <w:rPr>
          <w:rFonts w:ascii="Futura PT Book" w:hAnsi="Futura PT Book"/>
          <w:lang w:val="es-ES"/>
        </w:rPr>
        <w:t>Experiences</w:t>
      </w:r>
      <w:proofErr w:type="spellEnd"/>
      <w:r w:rsidRPr="00366E1B">
        <w:rPr>
          <w:rFonts w:ascii="Futura PT Book" w:hAnsi="Futura PT Book"/>
          <w:lang w:val="es-ES"/>
        </w:rPr>
        <w:t xml:space="preserve">, el potente portafolio de marcas y franquicias de entretenimiento del estudio está presente en las vidas de los fans de todo el mundo. WBCP se asocia con los mejores licenciatarios del mundo para desarrollar gamas de juguetes, moda, </w:t>
      </w:r>
      <w:proofErr w:type="spellStart"/>
      <w:r w:rsidRPr="00366E1B">
        <w:rPr>
          <w:rFonts w:ascii="Futura PT Book" w:hAnsi="Futura PT Book"/>
          <w:lang w:val="es-ES"/>
        </w:rPr>
        <w:t>decoración</w:t>
      </w:r>
      <w:proofErr w:type="spellEnd"/>
      <w:r w:rsidRPr="00366E1B">
        <w:rPr>
          <w:rFonts w:ascii="Futura PT Book" w:hAnsi="Futura PT Book"/>
          <w:lang w:val="es-ES"/>
        </w:rPr>
        <w:t xml:space="preserve"> del hogar y publicaciones premiadas e inspiradas en franquicias y propiedades como DC, </w:t>
      </w:r>
      <w:proofErr w:type="spellStart"/>
      <w:r w:rsidRPr="00366E1B">
        <w:rPr>
          <w:rFonts w:ascii="Futura PT Book" w:hAnsi="Futura PT Book"/>
          <w:lang w:val="es-ES"/>
        </w:rPr>
        <w:t>Wizarding</w:t>
      </w:r>
      <w:proofErr w:type="spellEnd"/>
      <w:r w:rsidRPr="00366E1B">
        <w:rPr>
          <w:rFonts w:ascii="Futura PT Book" w:hAnsi="Futura PT Book"/>
          <w:lang w:val="es-ES"/>
        </w:rPr>
        <w:t xml:space="preserve"> </w:t>
      </w:r>
      <w:proofErr w:type="spellStart"/>
      <w:r w:rsidRPr="00366E1B">
        <w:rPr>
          <w:rFonts w:ascii="Futura PT Book" w:hAnsi="Futura PT Book"/>
          <w:lang w:val="es-ES"/>
        </w:rPr>
        <w:t>World</w:t>
      </w:r>
      <w:proofErr w:type="spellEnd"/>
      <w:r w:rsidRPr="00366E1B">
        <w:rPr>
          <w:rFonts w:ascii="Futura PT Book" w:hAnsi="Futura PT Book"/>
          <w:lang w:val="es-ES"/>
        </w:rPr>
        <w:t xml:space="preserve">, </w:t>
      </w:r>
      <w:proofErr w:type="spellStart"/>
      <w:r w:rsidRPr="00366E1B">
        <w:rPr>
          <w:rFonts w:ascii="Futura PT Book" w:hAnsi="Futura PT Book"/>
          <w:lang w:val="es-ES"/>
        </w:rPr>
        <w:t>Looney</w:t>
      </w:r>
      <w:proofErr w:type="spellEnd"/>
      <w:r w:rsidRPr="00366E1B">
        <w:rPr>
          <w:rFonts w:ascii="Futura PT Book" w:hAnsi="Futura PT Book"/>
          <w:lang w:val="es-ES"/>
        </w:rPr>
        <w:t xml:space="preserve"> Tunes, Hanna-Barbera, HBO, </w:t>
      </w:r>
      <w:proofErr w:type="spellStart"/>
      <w:r w:rsidRPr="00366E1B">
        <w:rPr>
          <w:rFonts w:ascii="Futura PT Book" w:hAnsi="Futura PT Book"/>
          <w:lang w:val="es-ES"/>
        </w:rPr>
        <w:t>Cartoon</w:t>
      </w:r>
      <w:proofErr w:type="spellEnd"/>
      <w:r w:rsidRPr="00366E1B">
        <w:rPr>
          <w:rFonts w:ascii="Futura PT Book" w:hAnsi="Futura PT Book"/>
          <w:lang w:val="es-ES"/>
        </w:rPr>
        <w:t xml:space="preserve"> Network y </w:t>
      </w:r>
      <w:proofErr w:type="spellStart"/>
      <w:r w:rsidRPr="00366E1B">
        <w:rPr>
          <w:rFonts w:ascii="Futura PT Book" w:hAnsi="Futura PT Book"/>
          <w:lang w:val="es-ES"/>
        </w:rPr>
        <w:t>Adult</w:t>
      </w:r>
      <w:proofErr w:type="spellEnd"/>
      <w:r w:rsidRPr="00366E1B">
        <w:rPr>
          <w:rFonts w:ascii="Futura PT Book" w:hAnsi="Futura PT Book"/>
          <w:lang w:val="es-ES"/>
        </w:rPr>
        <w:t xml:space="preserve"> </w:t>
      </w:r>
      <w:proofErr w:type="spellStart"/>
      <w:r w:rsidRPr="00366E1B">
        <w:rPr>
          <w:rFonts w:ascii="Futura PT Book" w:hAnsi="Futura PT Book"/>
          <w:lang w:val="es-ES"/>
        </w:rPr>
        <w:t>Swim</w:t>
      </w:r>
      <w:proofErr w:type="spellEnd"/>
      <w:r w:rsidRPr="00366E1B">
        <w:rPr>
          <w:rFonts w:ascii="Futura PT Book" w:hAnsi="Futura PT Book"/>
          <w:lang w:val="es-ES"/>
        </w:rPr>
        <w:t xml:space="preserve">. El exitoso negocio de entretenimiento </w:t>
      </w:r>
      <w:proofErr w:type="spellStart"/>
      <w:r w:rsidRPr="00366E1B">
        <w:rPr>
          <w:rFonts w:ascii="Futura PT Book" w:hAnsi="Futura PT Book"/>
          <w:lang w:val="es-ES"/>
        </w:rPr>
        <w:t>temático</w:t>
      </w:r>
      <w:proofErr w:type="spellEnd"/>
      <w:r w:rsidRPr="00366E1B">
        <w:rPr>
          <w:rFonts w:ascii="Futura PT Book" w:hAnsi="Futura PT Book"/>
          <w:lang w:val="es-ES"/>
        </w:rPr>
        <w:t xml:space="preserve"> global de la </w:t>
      </w:r>
      <w:proofErr w:type="spellStart"/>
      <w:r w:rsidRPr="00366E1B">
        <w:rPr>
          <w:rFonts w:ascii="Futura PT Book" w:hAnsi="Futura PT Book"/>
          <w:lang w:val="es-ES"/>
        </w:rPr>
        <w:t>división</w:t>
      </w:r>
      <w:proofErr w:type="spellEnd"/>
      <w:r w:rsidRPr="00366E1B">
        <w:rPr>
          <w:rFonts w:ascii="Futura PT Book" w:hAnsi="Futura PT Book"/>
          <w:lang w:val="es-ES"/>
        </w:rPr>
        <w:t xml:space="preserve"> incluye experiencias innovadoras como </w:t>
      </w:r>
      <w:proofErr w:type="spellStart"/>
      <w:r w:rsidRPr="00366E1B">
        <w:rPr>
          <w:rFonts w:ascii="Futura PT Book" w:hAnsi="Futura PT Book"/>
          <w:lang w:val="es-ES"/>
        </w:rPr>
        <w:t>The</w:t>
      </w:r>
      <w:proofErr w:type="spellEnd"/>
      <w:r w:rsidRPr="00366E1B">
        <w:rPr>
          <w:rFonts w:ascii="Futura PT Book" w:hAnsi="Futura PT Book"/>
          <w:lang w:val="es-ES"/>
        </w:rPr>
        <w:t xml:space="preserve"> </w:t>
      </w:r>
      <w:proofErr w:type="spellStart"/>
      <w:r w:rsidRPr="00366E1B">
        <w:rPr>
          <w:rFonts w:ascii="Futura PT Book" w:hAnsi="Futura PT Book"/>
          <w:lang w:val="es-ES"/>
        </w:rPr>
        <w:t>Wizarding</w:t>
      </w:r>
      <w:proofErr w:type="spellEnd"/>
      <w:r w:rsidRPr="00366E1B">
        <w:rPr>
          <w:rFonts w:ascii="Futura PT Book" w:hAnsi="Futura PT Book"/>
          <w:lang w:val="es-ES"/>
        </w:rPr>
        <w:t xml:space="preserve"> </w:t>
      </w:r>
      <w:proofErr w:type="spellStart"/>
      <w:r w:rsidRPr="00366E1B">
        <w:rPr>
          <w:rFonts w:ascii="Futura PT Book" w:hAnsi="Futura PT Book"/>
          <w:lang w:val="es-ES"/>
        </w:rPr>
        <w:t>World</w:t>
      </w:r>
      <w:proofErr w:type="spellEnd"/>
      <w:r w:rsidRPr="00366E1B">
        <w:rPr>
          <w:rFonts w:ascii="Futura PT Book" w:hAnsi="Futura PT Book"/>
          <w:lang w:val="es-ES"/>
        </w:rPr>
        <w:t xml:space="preserve"> </w:t>
      </w:r>
      <w:proofErr w:type="spellStart"/>
      <w:r w:rsidRPr="00366E1B">
        <w:rPr>
          <w:rFonts w:ascii="Futura PT Book" w:hAnsi="Futura PT Book"/>
          <w:lang w:val="es-ES"/>
        </w:rPr>
        <w:t>of</w:t>
      </w:r>
      <w:proofErr w:type="spellEnd"/>
      <w:r w:rsidRPr="00366E1B">
        <w:rPr>
          <w:rFonts w:ascii="Futura PT Book" w:hAnsi="Futura PT Book"/>
          <w:lang w:val="es-ES"/>
        </w:rPr>
        <w:t xml:space="preserve"> Harry Potter y Warner Bros. </w:t>
      </w:r>
      <w:proofErr w:type="spellStart"/>
      <w:r w:rsidRPr="00366E1B">
        <w:rPr>
          <w:rFonts w:ascii="Futura PT Book" w:hAnsi="Futura PT Book"/>
          <w:lang w:val="es-ES"/>
        </w:rPr>
        <w:t>World</w:t>
      </w:r>
      <w:proofErr w:type="spellEnd"/>
      <w:r w:rsidRPr="00366E1B">
        <w:rPr>
          <w:rFonts w:ascii="Futura PT Book" w:hAnsi="Futura PT Book"/>
          <w:lang w:val="es-ES"/>
        </w:rPr>
        <w:t xml:space="preserve"> Abu </w:t>
      </w:r>
      <w:proofErr w:type="spellStart"/>
      <w:r w:rsidRPr="00366E1B">
        <w:rPr>
          <w:rFonts w:ascii="Futura PT Book" w:hAnsi="Futura PT Book"/>
          <w:lang w:val="es-ES"/>
        </w:rPr>
        <w:t>Dhabi</w:t>
      </w:r>
      <w:proofErr w:type="spellEnd"/>
      <w:r w:rsidRPr="00366E1B">
        <w:rPr>
          <w:rFonts w:ascii="Futura PT Book" w:hAnsi="Futura PT Book"/>
          <w:lang w:val="es-ES"/>
        </w:rPr>
        <w:t xml:space="preserve">. Con innovadores programas globales de licencias y </w:t>
      </w:r>
      <w:proofErr w:type="spellStart"/>
      <w:r w:rsidRPr="00366E1B">
        <w:rPr>
          <w:rFonts w:ascii="Futura PT Book" w:hAnsi="Futura PT Book"/>
          <w:lang w:val="es-ES"/>
        </w:rPr>
        <w:t>merchandising</w:t>
      </w:r>
      <w:proofErr w:type="spellEnd"/>
      <w:r w:rsidRPr="00366E1B">
        <w:rPr>
          <w:rFonts w:ascii="Futura PT Book" w:hAnsi="Futura PT Book"/>
          <w:lang w:val="es-ES"/>
        </w:rPr>
        <w:t xml:space="preserve">, iniciativas de venta minorista, colaboraciones promocionales y experiencias </w:t>
      </w:r>
      <w:proofErr w:type="spellStart"/>
      <w:r w:rsidRPr="00366E1B">
        <w:rPr>
          <w:rFonts w:ascii="Futura PT Book" w:hAnsi="Futura PT Book"/>
          <w:lang w:val="es-ES"/>
        </w:rPr>
        <w:t>temáticas</w:t>
      </w:r>
      <w:proofErr w:type="spellEnd"/>
      <w:r w:rsidRPr="00366E1B">
        <w:rPr>
          <w:rFonts w:ascii="Futura PT Book" w:hAnsi="Futura PT Book"/>
          <w:lang w:val="es-ES"/>
        </w:rPr>
        <w:t xml:space="preserve">, WBCP es una de las principales organizaciones del sector de licencias y </w:t>
      </w:r>
      <w:proofErr w:type="spellStart"/>
      <w:r w:rsidRPr="00366E1B">
        <w:rPr>
          <w:rFonts w:ascii="Futura PT Book" w:hAnsi="Futura PT Book"/>
          <w:lang w:val="es-ES"/>
        </w:rPr>
        <w:t>merchandising</w:t>
      </w:r>
      <w:proofErr w:type="spellEnd"/>
      <w:r w:rsidRPr="00366E1B">
        <w:rPr>
          <w:rFonts w:ascii="Futura PT Book" w:hAnsi="Futura PT Book"/>
          <w:lang w:val="es-ES"/>
        </w:rPr>
        <w:t xml:space="preserve"> minorista del mundo. </w:t>
      </w:r>
    </w:p>
    <w:p w14:paraId="00C07B6E" w14:textId="3DC6620A" w:rsidR="00366E1B" w:rsidRPr="00366E1B" w:rsidRDefault="00366E1B" w:rsidP="00F91671">
      <w:pPr>
        <w:pStyle w:val="NormalWeb"/>
        <w:jc w:val="both"/>
        <w:rPr>
          <w:rFonts w:ascii="Futura PT Book" w:hAnsi="Futura PT Book"/>
          <w:lang w:val="es-ES"/>
        </w:rPr>
      </w:pPr>
      <w:r w:rsidRPr="00F91671">
        <w:rPr>
          <w:rFonts w:ascii="Futura PT Medium" w:hAnsi="Futura PT Medium"/>
          <w:lang w:val="es-ES"/>
        </w:rPr>
        <w:t>DC</w:t>
      </w:r>
      <w:r w:rsidRPr="00366E1B">
        <w:rPr>
          <w:rFonts w:ascii="Futura PT Book" w:hAnsi="Futura PT Book"/>
          <w:lang w:val="es-ES"/>
        </w:rPr>
        <w:t>, perteneciente a Warner</w:t>
      </w:r>
      <w:r w:rsidR="00F91671">
        <w:rPr>
          <w:rFonts w:ascii="Futura PT Book" w:hAnsi="Futura PT Book"/>
          <w:lang w:val="es-ES"/>
        </w:rPr>
        <w:t xml:space="preserve"> </w:t>
      </w:r>
      <w:r w:rsidRPr="00366E1B">
        <w:rPr>
          <w:rFonts w:ascii="Futura PT Book" w:hAnsi="Futura PT Book"/>
          <w:lang w:val="es-ES"/>
        </w:rPr>
        <w:t xml:space="preserve">Media, crea personajes </w:t>
      </w:r>
      <w:proofErr w:type="spellStart"/>
      <w:r w:rsidRPr="00366E1B">
        <w:rPr>
          <w:rFonts w:ascii="Futura PT Book" w:hAnsi="Futura PT Book"/>
          <w:lang w:val="es-ES"/>
        </w:rPr>
        <w:t>icónicos</w:t>
      </w:r>
      <w:proofErr w:type="spellEnd"/>
      <w:r w:rsidRPr="00366E1B">
        <w:rPr>
          <w:rFonts w:ascii="Futura PT Book" w:hAnsi="Futura PT Book"/>
          <w:lang w:val="es-ES"/>
        </w:rPr>
        <w:t xml:space="preserve">, historias perdurables y experiencias inmersivas que inspiran y entretienen a audiencias de todas las generaciones en todo el mundo y es uno de los principales editores de </w:t>
      </w:r>
      <w:proofErr w:type="spellStart"/>
      <w:r w:rsidRPr="00366E1B">
        <w:rPr>
          <w:rFonts w:ascii="Futura PT Book" w:hAnsi="Futura PT Book"/>
          <w:lang w:val="es-ES"/>
        </w:rPr>
        <w:t>cómics</w:t>
      </w:r>
      <w:proofErr w:type="spellEnd"/>
      <w:r w:rsidRPr="00366E1B">
        <w:rPr>
          <w:rFonts w:ascii="Futura PT Book" w:hAnsi="Futura PT Book"/>
          <w:lang w:val="es-ES"/>
        </w:rPr>
        <w:t xml:space="preserve"> y novelas </w:t>
      </w:r>
      <w:proofErr w:type="spellStart"/>
      <w:r w:rsidRPr="00366E1B">
        <w:rPr>
          <w:rFonts w:ascii="Futura PT Book" w:hAnsi="Futura PT Book"/>
          <w:lang w:val="es-ES"/>
        </w:rPr>
        <w:t>gráficas</w:t>
      </w:r>
      <w:proofErr w:type="spellEnd"/>
      <w:r w:rsidRPr="00366E1B">
        <w:rPr>
          <w:rFonts w:ascii="Futura PT Book" w:hAnsi="Futura PT Book"/>
          <w:lang w:val="es-ES"/>
        </w:rPr>
        <w:t xml:space="preserve"> a nivel internacional. Como </w:t>
      </w:r>
      <w:proofErr w:type="spellStart"/>
      <w:r w:rsidRPr="00366E1B">
        <w:rPr>
          <w:rFonts w:ascii="Futura PT Book" w:hAnsi="Futura PT Book"/>
          <w:lang w:val="es-ES"/>
        </w:rPr>
        <w:t>división</w:t>
      </w:r>
      <w:proofErr w:type="spellEnd"/>
      <w:r w:rsidRPr="00366E1B">
        <w:rPr>
          <w:rFonts w:ascii="Futura PT Book" w:hAnsi="Futura PT Book"/>
          <w:lang w:val="es-ES"/>
        </w:rPr>
        <w:t xml:space="preserve"> creativa, DC se encarga de integrar </w:t>
      </w:r>
      <w:proofErr w:type="spellStart"/>
      <w:r w:rsidRPr="00366E1B">
        <w:rPr>
          <w:rFonts w:ascii="Futura PT Book" w:hAnsi="Futura PT Book"/>
          <w:lang w:val="es-ES"/>
        </w:rPr>
        <w:t>estratégicamente</w:t>
      </w:r>
      <w:proofErr w:type="spellEnd"/>
      <w:r w:rsidRPr="00366E1B">
        <w:rPr>
          <w:rFonts w:ascii="Futura PT Book" w:hAnsi="Futura PT Book"/>
          <w:lang w:val="es-ES"/>
        </w:rPr>
        <w:t xml:space="preserve"> sus historias y personajes en el cine, la </w:t>
      </w:r>
      <w:proofErr w:type="spellStart"/>
      <w:r w:rsidRPr="00366E1B">
        <w:rPr>
          <w:rFonts w:ascii="Futura PT Book" w:hAnsi="Futura PT Book"/>
          <w:lang w:val="es-ES"/>
        </w:rPr>
        <w:t>televisión</w:t>
      </w:r>
      <w:proofErr w:type="spellEnd"/>
      <w:r w:rsidRPr="00366E1B">
        <w:rPr>
          <w:rFonts w:ascii="Futura PT Book" w:hAnsi="Futura PT Book"/>
          <w:lang w:val="es-ES"/>
        </w:rPr>
        <w:t xml:space="preserve">, los productos de consumo, el entretenimiento </w:t>
      </w:r>
      <w:proofErr w:type="spellStart"/>
      <w:r w:rsidRPr="00366E1B">
        <w:rPr>
          <w:rFonts w:ascii="Futura PT Book" w:hAnsi="Futura PT Book"/>
          <w:lang w:val="es-ES"/>
        </w:rPr>
        <w:t>doméstico</w:t>
      </w:r>
      <w:proofErr w:type="spellEnd"/>
      <w:r w:rsidRPr="00366E1B">
        <w:rPr>
          <w:rFonts w:ascii="Futura PT Book" w:hAnsi="Futura PT Book"/>
          <w:lang w:val="es-ES"/>
        </w:rPr>
        <w:t xml:space="preserve"> y los juegos interactivos, </w:t>
      </w:r>
      <w:proofErr w:type="spellStart"/>
      <w:r w:rsidRPr="00366E1B">
        <w:rPr>
          <w:rFonts w:ascii="Futura PT Book" w:hAnsi="Futura PT Book"/>
          <w:lang w:val="es-ES"/>
        </w:rPr>
        <w:t>asi</w:t>
      </w:r>
      <w:proofErr w:type="spellEnd"/>
      <w:r w:rsidRPr="00366E1B">
        <w:rPr>
          <w:rFonts w:ascii="Futura PT Book" w:hAnsi="Futura PT Book"/>
          <w:lang w:val="es-ES"/>
        </w:rPr>
        <w:t xml:space="preserve">́ como el servicio de </w:t>
      </w:r>
      <w:proofErr w:type="spellStart"/>
      <w:r w:rsidRPr="00366E1B">
        <w:rPr>
          <w:rFonts w:ascii="Futura PT Book" w:hAnsi="Futura PT Book"/>
          <w:lang w:val="es-ES"/>
        </w:rPr>
        <w:t>suscripción</w:t>
      </w:r>
      <w:proofErr w:type="spellEnd"/>
      <w:r w:rsidRPr="00366E1B">
        <w:rPr>
          <w:rFonts w:ascii="Futura PT Book" w:hAnsi="Futura PT Book"/>
          <w:lang w:val="es-ES"/>
        </w:rPr>
        <w:t xml:space="preserve"> digital y portal de </w:t>
      </w:r>
      <w:proofErr w:type="spellStart"/>
      <w:r w:rsidRPr="00366E1B">
        <w:rPr>
          <w:rFonts w:ascii="Futura PT Book" w:hAnsi="Futura PT Book"/>
          <w:lang w:val="es-ES"/>
        </w:rPr>
        <w:t>participación</w:t>
      </w:r>
      <w:proofErr w:type="spellEnd"/>
      <w:r w:rsidRPr="00366E1B">
        <w:rPr>
          <w:rFonts w:ascii="Futura PT Book" w:hAnsi="Futura PT Book"/>
          <w:lang w:val="es-ES"/>
        </w:rPr>
        <w:t xml:space="preserve"> comunitaria DC UNIVERSE INFINITE. Para obtener </w:t>
      </w:r>
      <w:proofErr w:type="spellStart"/>
      <w:r w:rsidRPr="00366E1B">
        <w:rPr>
          <w:rFonts w:ascii="Futura PT Book" w:hAnsi="Futura PT Book"/>
          <w:lang w:val="es-ES"/>
        </w:rPr>
        <w:t>más</w:t>
      </w:r>
      <w:proofErr w:type="spellEnd"/>
      <w:r w:rsidRPr="00366E1B">
        <w:rPr>
          <w:rFonts w:ascii="Futura PT Book" w:hAnsi="Futura PT Book"/>
          <w:lang w:val="es-ES"/>
        </w:rPr>
        <w:t xml:space="preserve"> </w:t>
      </w:r>
      <w:proofErr w:type="spellStart"/>
      <w:r w:rsidRPr="00366E1B">
        <w:rPr>
          <w:rFonts w:ascii="Futura PT Book" w:hAnsi="Futura PT Book"/>
          <w:lang w:val="es-ES"/>
        </w:rPr>
        <w:t>información</w:t>
      </w:r>
      <w:proofErr w:type="spellEnd"/>
      <w:r w:rsidRPr="00366E1B">
        <w:rPr>
          <w:rFonts w:ascii="Futura PT Book" w:hAnsi="Futura PT Book"/>
          <w:lang w:val="es-ES"/>
        </w:rPr>
        <w:t xml:space="preserve">, visite dccomics.com y dcuniverseinfinite.com. </w:t>
      </w:r>
    </w:p>
    <w:p w14:paraId="00394C63" w14:textId="7531855B" w:rsidR="009717FB" w:rsidRPr="00366E1B" w:rsidRDefault="009717FB" w:rsidP="00366E1B">
      <w:pPr>
        <w:shd w:val="clear" w:color="auto" w:fill="FFFFFF"/>
        <w:spacing w:after="500"/>
        <w:jc w:val="both"/>
        <w:rPr>
          <w:rFonts w:ascii="Futura PT Book" w:eastAsia="Open Sans" w:hAnsi="Futura PT Book" w:cs="Open Sans"/>
          <w:sz w:val="24"/>
          <w:szCs w:val="24"/>
          <w:highlight w:val="white"/>
          <w:lang w:val="es-ES"/>
        </w:rPr>
      </w:pPr>
    </w:p>
    <w:sectPr w:rsidR="009717FB" w:rsidRPr="00366E1B">
      <w:footerReference w:type="default" r:id="rId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35865" w14:textId="77777777" w:rsidR="00603FA9" w:rsidRDefault="00603FA9">
      <w:pPr>
        <w:spacing w:line="240" w:lineRule="auto"/>
      </w:pPr>
      <w:r>
        <w:separator/>
      </w:r>
    </w:p>
  </w:endnote>
  <w:endnote w:type="continuationSeparator" w:id="0">
    <w:p w14:paraId="2FA90C04" w14:textId="77777777" w:rsidR="00603FA9" w:rsidRDefault="00603F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PT Book">
    <w:panose1 w:val="020B0502020204020303"/>
    <w:charset w:val="4D"/>
    <w:family w:val="swiss"/>
    <w:notTrueType/>
    <w:pitch w:val="variable"/>
    <w:sig w:usb0="A00002FF" w:usb1="5000204B" w:usb2="00000000" w:usb3="00000000" w:csb0="00000097" w:csb1="00000000"/>
  </w:font>
  <w:font w:name="Open Sans">
    <w:panose1 w:val="020B0606030504020204"/>
    <w:charset w:val="00"/>
    <w:family w:val="swiss"/>
    <w:pitch w:val="variable"/>
    <w:sig w:usb0="E00002EF" w:usb1="4000205B" w:usb2="00000028" w:usb3="00000000" w:csb0="0000019F" w:csb1="00000000"/>
  </w:font>
  <w:font w:name="Futura PT Medium">
    <w:panose1 w:val="020B0602020204020303"/>
    <w:charset w:val="4D"/>
    <w:family w:val="swiss"/>
    <w:notTrueType/>
    <w:pitch w:val="variable"/>
    <w:sig w:usb0="A00002FF" w:usb1="5000204B" w:usb2="00000000" w:usb3="00000000" w:csb0="00000097" w:csb1="00000000"/>
  </w:font>
  <w:font w:name="Futura PT Demi">
    <w:panose1 w:val="020B0702020204020303"/>
    <w:charset w:val="4D"/>
    <w:family w:val="swiss"/>
    <w:notTrueType/>
    <w:pitch w:val="variable"/>
    <w:sig w:usb0="A00002FF" w:usb1="5000204B" w:usb2="00000000" w:usb3="00000000" w:csb0="00000097"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26C50" w14:textId="77777777" w:rsidR="009717FB" w:rsidRPr="008250A7" w:rsidRDefault="009717FB">
    <w:pPr>
      <w:rPr>
        <w:rFonts w:ascii="Futura PT Book" w:eastAsia="Open Sans" w:hAnsi="Futura PT Book" w:cs="Open Sans"/>
        <w:color w:val="111111"/>
        <w:sz w:val="18"/>
        <w:szCs w:val="18"/>
        <w:highlight w:val="white"/>
      </w:rPr>
    </w:pPr>
  </w:p>
  <w:p w14:paraId="33D22915" w14:textId="5D1FD07C" w:rsidR="009717FB" w:rsidRPr="008250A7" w:rsidRDefault="006A3026" w:rsidP="008250A7">
    <w:pPr>
      <w:keepNext/>
      <w:keepLines/>
      <w:spacing w:after="160" w:line="256" w:lineRule="auto"/>
      <w:jc w:val="center"/>
      <w:rPr>
        <w:rFonts w:ascii="Futura PT Book" w:eastAsia="Open Sans" w:hAnsi="Futura PT Book" w:cs="Open Sans"/>
        <w:sz w:val="18"/>
        <w:szCs w:val="18"/>
      </w:rPr>
    </w:pPr>
    <w:proofErr w:type="spellStart"/>
    <w:r w:rsidRPr="008250A7">
      <w:rPr>
        <w:rFonts w:ascii="Futura PT Book" w:eastAsia="Open Sans" w:hAnsi="Futura PT Book" w:cs="Open Sans"/>
        <w:sz w:val="18"/>
        <w:szCs w:val="18"/>
      </w:rPr>
      <w:t>Kross</w:t>
    </w:r>
    <w:proofErr w:type="spellEnd"/>
    <w:r w:rsidRPr="008250A7">
      <w:rPr>
        <w:rFonts w:ascii="Futura PT Book" w:eastAsia="Open Sans" w:hAnsi="Futura PT Book" w:cs="Open Sans"/>
        <w:sz w:val="18"/>
        <w:szCs w:val="18"/>
      </w:rPr>
      <w:t xml:space="preserve"> </w:t>
    </w:r>
    <w:r w:rsidRPr="008250A7">
      <w:rPr>
        <w:rFonts w:ascii="Futura PT Book" w:eastAsia="Open Sans" w:hAnsi="Futura PT Book" w:cs="Open Sans"/>
        <w:color w:val="111111"/>
        <w:sz w:val="18"/>
        <w:szCs w:val="18"/>
        <w:highlight w:val="white"/>
      </w:rPr>
      <w:t xml:space="preserve">Studio | </w:t>
    </w:r>
    <w:proofErr w:type="spellStart"/>
    <w:r w:rsidRPr="008250A7">
      <w:rPr>
        <w:rFonts w:ascii="Futura PT Book" w:eastAsia="Open Sans" w:hAnsi="Futura PT Book" w:cs="Open Sans"/>
        <w:color w:val="1155CC"/>
        <w:sz w:val="18"/>
        <w:szCs w:val="18"/>
        <w:highlight w:val="white"/>
      </w:rPr>
      <w:t>media@kross.studio</w:t>
    </w:r>
    <w:proofErr w:type="spellEnd"/>
    <w:r w:rsidRPr="008250A7">
      <w:rPr>
        <w:rFonts w:ascii="Futura PT Book" w:eastAsia="Open Sans" w:hAnsi="Futura PT Book" w:cs="Open Sans"/>
        <w:color w:val="111111"/>
        <w:sz w:val="18"/>
        <w:szCs w:val="18"/>
        <w:highlight w:val="white"/>
      </w:rPr>
      <w:t xml:space="preserve"> |</w:t>
    </w:r>
    <w:r w:rsidRPr="008250A7">
      <w:rPr>
        <w:rFonts w:ascii="Futura PT Book" w:eastAsia="Open Sans" w:hAnsi="Futura PT Book" w:cs="Open Sans"/>
        <w:sz w:val="18"/>
        <w:szCs w:val="18"/>
      </w:rPr>
      <w:t xml:space="preserve"> </w:t>
    </w:r>
    <w:r w:rsidRPr="008250A7">
      <w:rPr>
        <w:rFonts w:ascii="Futura PT Book" w:eastAsia="Open Sans" w:hAnsi="Futura PT Book" w:cs="Open Sans"/>
        <w:color w:val="111111"/>
        <w:sz w:val="18"/>
        <w:szCs w:val="18"/>
        <w:highlight w:val="white"/>
      </w:rPr>
      <w:t xml:space="preserve">+ 41 22 364 14 14 </w:t>
    </w:r>
    <w:r w:rsidRPr="008250A7">
      <w:rPr>
        <w:rFonts w:ascii="Futura PT Book" w:eastAsia="Open Sans" w:hAnsi="Futura PT Book" w:cs="Open Sans"/>
        <w:sz w:val="18"/>
        <w:szCs w:val="18"/>
      </w:rPr>
      <w:t xml:space="preserve">| Route des </w:t>
    </w:r>
    <w:proofErr w:type="spellStart"/>
    <w:r w:rsidRPr="008250A7">
      <w:rPr>
        <w:rFonts w:ascii="Futura PT Book" w:eastAsia="Open Sans" w:hAnsi="Futura PT Book" w:cs="Open Sans"/>
        <w:sz w:val="18"/>
        <w:szCs w:val="18"/>
      </w:rPr>
      <w:t>Avouillons</w:t>
    </w:r>
    <w:proofErr w:type="spellEnd"/>
    <w:r w:rsidRPr="008250A7">
      <w:rPr>
        <w:rFonts w:ascii="Futura PT Book" w:eastAsia="Open Sans" w:hAnsi="Futura PT Book" w:cs="Open Sans"/>
        <w:sz w:val="18"/>
        <w:szCs w:val="18"/>
      </w:rPr>
      <w:t xml:space="preserve"> 8, 1196 Gland, </w:t>
    </w:r>
    <w:proofErr w:type="spellStart"/>
    <w:r w:rsidRPr="008250A7">
      <w:rPr>
        <w:rFonts w:ascii="Futura PT Book" w:eastAsia="Open Sans" w:hAnsi="Futura PT Book" w:cs="Open Sans"/>
        <w:sz w:val="18"/>
        <w:szCs w:val="18"/>
      </w:rPr>
      <w:t>Switzerland</w:t>
    </w:r>
    <w:proofErr w:type="spellEnd"/>
    <w:r w:rsidR="008250A7" w:rsidRPr="008250A7">
      <w:rPr>
        <w:rFonts w:ascii="Futura PT Book" w:eastAsia="Open Sans" w:hAnsi="Futura PT Book" w:cs="Open Sans"/>
        <w:sz w:val="18"/>
        <w:szCs w:val="18"/>
      </w:rPr>
      <w:br/>
    </w:r>
    <w:r w:rsidR="008250A7" w:rsidRPr="008250A7">
      <w:rPr>
        <w:rFonts w:ascii="Futura PT Book" w:eastAsia="Open Sans" w:hAnsi="Futura PT Book" w:cs="Open Sans"/>
        <w:sz w:val="18"/>
        <w:szCs w:val="18"/>
      </w:rPr>
      <w:t xml:space="preserve">© &amp; ™ DC &amp; </w:t>
    </w:r>
    <w:proofErr w:type="gramStart"/>
    <w:r w:rsidR="008250A7" w:rsidRPr="008250A7">
      <w:rPr>
        <w:rFonts w:ascii="Futura PT Book" w:eastAsia="Open Sans" w:hAnsi="Futura PT Book" w:cs="Open Sans"/>
        <w:sz w:val="18"/>
        <w:szCs w:val="18"/>
      </w:rPr>
      <w:t>WBEI.(</w:t>
    </w:r>
    <w:proofErr w:type="gramEnd"/>
    <w:r w:rsidR="008250A7" w:rsidRPr="008250A7">
      <w:rPr>
        <w:rFonts w:ascii="Futura PT Book" w:eastAsia="Open Sans" w:hAnsi="Futura PT Book" w:cs="Open Sans"/>
        <w:sz w:val="18"/>
        <w:szCs w:val="18"/>
      </w:rPr>
      <w:t>s21)</w:t>
    </w:r>
    <w:r w:rsidR="008250A7" w:rsidRPr="008250A7">
      <w:rPr>
        <w:rFonts w:ascii="Segoe UI Symbol" w:eastAsia="Open Sans" w:hAnsi="Segoe UI Symbol" w:cs="Segoe UI Symbo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49747" w14:textId="77777777" w:rsidR="00603FA9" w:rsidRDefault="00603FA9">
      <w:pPr>
        <w:spacing w:line="240" w:lineRule="auto"/>
      </w:pPr>
      <w:r>
        <w:separator/>
      </w:r>
    </w:p>
  </w:footnote>
  <w:footnote w:type="continuationSeparator" w:id="0">
    <w:p w14:paraId="3BA47740" w14:textId="77777777" w:rsidR="00603FA9" w:rsidRDefault="00603FA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7FB"/>
    <w:rsid w:val="0024219B"/>
    <w:rsid w:val="00366E1B"/>
    <w:rsid w:val="00603FA9"/>
    <w:rsid w:val="006A3026"/>
    <w:rsid w:val="007D44A9"/>
    <w:rsid w:val="008250A7"/>
    <w:rsid w:val="00845881"/>
    <w:rsid w:val="009717FB"/>
    <w:rsid w:val="00A8423D"/>
    <w:rsid w:val="00C76585"/>
    <w:rsid w:val="00D3139E"/>
    <w:rsid w:val="00DB431B"/>
    <w:rsid w:val="00F9167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9B383"/>
  <w15:docId w15:val="{6DCB3682-297B-964E-B39F-D6521887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character" w:styleId="Lienhypertexte">
    <w:name w:val="Hyperlink"/>
    <w:basedOn w:val="Policepardfaut"/>
    <w:uiPriority w:val="99"/>
    <w:unhideWhenUsed/>
    <w:rsid w:val="00C76585"/>
    <w:rPr>
      <w:color w:val="0000FF" w:themeColor="hyperlink"/>
      <w:u w:val="single"/>
    </w:rPr>
  </w:style>
  <w:style w:type="character" w:styleId="Mentionnonrsolue">
    <w:name w:val="Unresolved Mention"/>
    <w:basedOn w:val="Policepardfaut"/>
    <w:uiPriority w:val="99"/>
    <w:semiHidden/>
    <w:unhideWhenUsed/>
    <w:rsid w:val="00C76585"/>
    <w:rPr>
      <w:color w:val="605E5C"/>
      <w:shd w:val="clear" w:color="auto" w:fill="E1DFDD"/>
    </w:rPr>
  </w:style>
  <w:style w:type="paragraph" w:styleId="NormalWeb">
    <w:name w:val="Normal (Web)"/>
    <w:basedOn w:val="Normal"/>
    <w:uiPriority w:val="99"/>
    <w:unhideWhenUsed/>
    <w:rsid w:val="00366E1B"/>
    <w:pPr>
      <w:spacing w:before="100" w:beforeAutospacing="1" w:after="100" w:afterAutospacing="1" w:line="240" w:lineRule="auto"/>
    </w:pPr>
    <w:rPr>
      <w:rFonts w:ascii="Times New Roman" w:eastAsia="Times New Roman" w:hAnsi="Times New Roman" w:cs="Times New Roman"/>
      <w:sz w:val="24"/>
      <w:szCs w:val="24"/>
      <w:lang w:val="fr-CH"/>
    </w:rPr>
  </w:style>
  <w:style w:type="paragraph" w:styleId="En-tte">
    <w:name w:val="header"/>
    <w:basedOn w:val="Normal"/>
    <w:link w:val="En-tteCar"/>
    <w:uiPriority w:val="99"/>
    <w:unhideWhenUsed/>
    <w:rsid w:val="008250A7"/>
    <w:pPr>
      <w:tabs>
        <w:tab w:val="center" w:pos="4536"/>
        <w:tab w:val="right" w:pos="9072"/>
      </w:tabs>
      <w:spacing w:line="240" w:lineRule="auto"/>
    </w:pPr>
  </w:style>
  <w:style w:type="character" w:customStyle="1" w:styleId="En-tteCar">
    <w:name w:val="En-tête Car"/>
    <w:basedOn w:val="Policepardfaut"/>
    <w:link w:val="En-tte"/>
    <w:uiPriority w:val="99"/>
    <w:rsid w:val="008250A7"/>
  </w:style>
  <w:style w:type="paragraph" w:styleId="Pieddepage">
    <w:name w:val="footer"/>
    <w:basedOn w:val="Normal"/>
    <w:link w:val="PieddepageCar"/>
    <w:uiPriority w:val="99"/>
    <w:unhideWhenUsed/>
    <w:rsid w:val="008250A7"/>
    <w:pPr>
      <w:tabs>
        <w:tab w:val="center" w:pos="4536"/>
        <w:tab w:val="right" w:pos="9072"/>
      </w:tabs>
      <w:spacing w:line="240" w:lineRule="auto"/>
    </w:pPr>
  </w:style>
  <w:style w:type="character" w:customStyle="1" w:styleId="PieddepageCar">
    <w:name w:val="Pied de page Car"/>
    <w:basedOn w:val="Policepardfaut"/>
    <w:link w:val="Pieddepage"/>
    <w:uiPriority w:val="99"/>
    <w:rsid w:val="0082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668">
      <w:bodyDiv w:val="1"/>
      <w:marLeft w:val="0"/>
      <w:marRight w:val="0"/>
      <w:marTop w:val="0"/>
      <w:marBottom w:val="0"/>
      <w:divBdr>
        <w:top w:val="none" w:sz="0" w:space="0" w:color="auto"/>
        <w:left w:val="none" w:sz="0" w:space="0" w:color="auto"/>
        <w:bottom w:val="none" w:sz="0" w:space="0" w:color="auto"/>
        <w:right w:val="none" w:sz="0" w:space="0" w:color="auto"/>
      </w:divBdr>
      <w:divsChild>
        <w:div w:id="1560166871">
          <w:marLeft w:val="0"/>
          <w:marRight w:val="0"/>
          <w:marTop w:val="0"/>
          <w:marBottom w:val="0"/>
          <w:divBdr>
            <w:top w:val="none" w:sz="0" w:space="0" w:color="auto"/>
            <w:left w:val="none" w:sz="0" w:space="0" w:color="auto"/>
            <w:bottom w:val="none" w:sz="0" w:space="0" w:color="auto"/>
            <w:right w:val="none" w:sz="0" w:space="0" w:color="auto"/>
          </w:divBdr>
          <w:divsChild>
            <w:div w:id="966621281">
              <w:marLeft w:val="0"/>
              <w:marRight w:val="0"/>
              <w:marTop w:val="0"/>
              <w:marBottom w:val="0"/>
              <w:divBdr>
                <w:top w:val="none" w:sz="0" w:space="0" w:color="auto"/>
                <w:left w:val="none" w:sz="0" w:space="0" w:color="auto"/>
                <w:bottom w:val="none" w:sz="0" w:space="0" w:color="auto"/>
                <w:right w:val="none" w:sz="0" w:space="0" w:color="auto"/>
              </w:divBdr>
              <w:divsChild>
                <w:div w:id="189688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299125">
      <w:bodyDiv w:val="1"/>
      <w:marLeft w:val="0"/>
      <w:marRight w:val="0"/>
      <w:marTop w:val="0"/>
      <w:marBottom w:val="0"/>
      <w:divBdr>
        <w:top w:val="none" w:sz="0" w:space="0" w:color="auto"/>
        <w:left w:val="none" w:sz="0" w:space="0" w:color="auto"/>
        <w:bottom w:val="none" w:sz="0" w:space="0" w:color="auto"/>
        <w:right w:val="none" w:sz="0" w:space="0" w:color="auto"/>
      </w:divBdr>
      <w:divsChild>
        <w:div w:id="1249344978">
          <w:marLeft w:val="0"/>
          <w:marRight w:val="0"/>
          <w:marTop w:val="0"/>
          <w:marBottom w:val="0"/>
          <w:divBdr>
            <w:top w:val="none" w:sz="0" w:space="0" w:color="auto"/>
            <w:left w:val="none" w:sz="0" w:space="0" w:color="auto"/>
            <w:bottom w:val="none" w:sz="0" w:space="0" w:color="auto"/>
            <w:right w:val="none" w:sz="0" w:space="0" w:color="auto"/>
          </w:divBdr>
          <w:divsChild>
            <w:div w:id="45178114">
              <w:marLeft w:val="0"/>
              <w:marRight w:val="0"/>
              <w:marTop w:val="0"/>
              <w:marBottom w:val="0"/>
              <w:divBdr>
                <w:top w:val="none" w:sz="0" w:space="0" w:color="auto"/>
                <w:left w:val="none" w:sz="0" w:space="0" w:color="auto"/>
                <w:bottom w:val="none" w:sz="0" w:space="0" w:color="auto"/>
                <w:right w:val="none" w:sz="0" w:space="0" w:color="auto"/>
              </w:divBdr>
              <w:divsChild>
                <w:div w:id="4355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721132">
      <w:bodyDiv w:val="1"/>
      <w:marLeft w:val="0"/>
      <w:marRight w:val="0"/>
      <w:marTop w:val="0"/>
      <w:marBottom w:val="0"/>
      <w:divBdr>
        <w:top w:val="none" w:sz="0" w:space="0" w:color="auto"/>
        <w:left w:val="none" w:sz="0" w:space="0" w:color="auto"/>
        <w:bottom w:val="none" w:sz="0" w:space="0" w:color="auto"/>
        <w:right w:val="none" w:sz="0" w:space="0" w:color="auto"/>
      </w:divBdr>
      <w:divsChild>
        <w:div w:id="219169237">
          <w:marLeft w:val="0"/>
          <w:marRight w:val="0"/>
          <w:marTop w:val="0"/>
          <w:marBottom w:val="0"/>
          <w:divBdr>
            <w:top w:val="none" w:sz="0" w:space="0" w:color="auto"/>
            <w:left w:val="none" w:sz="0" w:space="0" w:color="auto"/>
            <w:bottom w:val="none" w:sz="0" w:space="0" w:color="auto"/>
            <w:right w:val="none" w:sz="0" w:space="0" w:color="auto"/>
          </w:divBdr>
          <w:divsChild>
            <w:div w:id="402413758">
              <w:marLeft w:val="0"/>
              <w:marRight w:val="0"/>
              <w:marTop w:val="0"/>
              <w:marBottom w:val="0"/>
              <w:divBdr>
                <w:top w:val="none" w:sz="0" w:space="0" w:color="auto"/>
                <w:left w:val="none" w:sz="0" w:space="0" w:color="auto"/>
                <w:bottom w:val="none" w:sz="0" w:space="0" w:color="auto"/>
                <w:right w:val="none" w:sz="0" w:space="0" w:color="auto"/>
              </w:divBdr>
              <w:divsChild>
                <w:div w:id="198007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563220">
      <w:bodyDiv w:val="1"/>
      <w:marLeft w:val="0"/>
      <w:marRight w:val="0"/>
      <w:marTop w:val="0"/>
      <w:marBottom w:val="0"/>
      <w:divBdr>
        <w:top w:val="none" w:sz="0" w:space="0" w:color="auto"/>
        <w:left w:val="none" w:sz="0" w:space="0" w:color="auto"/>
        <w:bottom w:val="none" w:sz="0" w:space="0" w:color="auto"/>
        <w:right w:val="none" w:sz="0" w:space="0" w:color="auto"/>
      </w:divBdr>
      <w:divsChild>
        <w:div w:id="842623081">
          <w:marLeft w:val="0"/>
          <w:marRight w:val="0"/>
          <w:marTop w:val="0"/>
          <w:marBottom w:val="0"/>
          <w:divBdr>
            <w:top w:val="none" w:sz="0" w:space="0" w:color="auto"/>
            <w:left w:val="none" w:sz="0" w:space="0" w:color="auto"/>
            <w:bottom w:val="none" w:sz="0" w:space="0" w:color="auto"/>
            <w:right w:val="none" w:sz="0" w:space="0" w:color="auto"/>
          </w:divBdr>
          <w:divsChild>
            <w:div w:id="1716806644">
              <w:marLeft w:val="0"/>
              <w:marRight w:val="0"/>
              <w:marTop w:val="0"/>
              <w:marBottom w:val="0"/>
              <w:divBdr>
                <w:top w:val="none" w:sz="0" w:space="0" w:color="auto"/>
                <w:left w:val="none" w:sz="0" w:space="0" w:color="auto"/>
                <w:bottom w:val="none" w:sz="0" w:space="0" w:color="auto"/>
                <w:right w:val="none" w:sz="0" w:space="0" w:color="auto"/>
              </w:divBdr>
              <w:divsChild>
                <w:div w:id="109821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912834">
      <w:bodyDiv w:val="1"/>
      <w:marLeft w:val="0"/>
      <w:marRight w:val="0"/>
      <w:marTop w:val="0"/>
      <w:marBottom w:val="0"/>
      <w:divBdr>
        <w:top w:val="none" w:sz="0" w:space="0" w:color="auto"/>
        <w:left w:val="none" w:sz="0" w:space="0" w:color="auto"/>
        <w:bottom w:val="none" w:sz="0" w:space="0" w:color="auto"/>
        <w:right w:val="none" w:sz="0" w:space="0" w:color="auto"/>
      </w:divBdr>
      <w:divsChild>
        <w:div w:id="2033920875">
          <w:marLeft w:val="0"/>
          <w:marRight w:val="0"/>
          <w:marTop w:val="0"/>
          <w:marBottom w:val="0"/>
          <w:divBdr>
            <w:top w:val="none" w:sz="0" w:space="0" w:color="auto"/>
            <w:left w:val="none" w:sz="0" w:space="0" w:color="auto"/>
            <w:bottom w:val="none" w:sz="0" w:space="0" w:color="auto"/>
            <w:right w:val="none" w:sz="0" w:space="0" w:color="auto"/>
          </w:divBdr>
          <w:divsChild>
            <w:div w:id="1045259034">
              <w:marLeft w:val="0"/>
              <w:marRight w:val="0"/>
              <w:marTop w:val="0"/>
              <w:marBottom w:val="0"/>
              <w:divBdr>
                <w:top w:val="none" w:sz="0" w:space="0" w:color="auto"/>
                <w:left w:val="none" w:sz="0" w:space="0" w:color="auto"/>
                <w:bottom w:val="none" w:sz="0" w:space="0" w:color="auto"/>
                <w:right w:val="none" w:sz="0" w:space="0" w:color="auto"/>
              </w:divBdr>
              <w:divsChild>
                <w:div w:id="36918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041483">
      <w:bodyDiv w:val="1"/>
      <w:marLeft w:val="0"/>
      <w:marRight w:val="0"/>
      <w:marTop w:val="0"/>
      <w:marBottom w:val="0"/>
      <w:divBdr>
        <w:top w:val="none" w:sz="0" w:space="0" w:color="auto"/>
        <w:left w:val="none" w:sz="0" w:space="0" w:color="auto"/>
        <w:bottom w:val="none" w:sz="0" w:space="0" w:color="auto"/>
        <w:right w:val="none" w:sz="0" w:space="0" w:color="auto"/>
      </w:divBdr>
      <w:divsChild>
        <w:div w:id="1145196305">
          <w:marLeft w:val="0"/>
          <w:marRight w:val="0"/>
          <w:marTop w:val="0"/>
          <w:marBottom w:val="0"/>
          <w:divBdr>
            <w:top w:val="none" w:sz="0" w:space="0" w:color="auto"/>
            <w:left w:val="none" w:sz="0" w:space="0" w:color="auto"/>
            <w:bottom w:val="none" w:sz="0" w:space="0" w:color="auto"/>
            <w:right w:val="none" w:sz="0" w:space="0" w:color="auto"/>
          </w:divBdr>
          <w:divsChild>
            <w:div w:id="2011593652">
              <w:marLeft w:val="0"/>
              <w:marRight w:val="0"/>
              <w:marTop w:val="0"/>
              <w:marBottom w:val="0"/>
              <w:divBdr>
                <w:top w:val="none" w:sz="0" w:space="0" w:color="auto"/>
                <w:left w:val="none" w:sz="0" w:space="0" w:color="auto"/>
                <w:bottom w:val="none" w:sz="0" w:space="0" w:color="auto"/>
                <w:right w:val="none" w:sz="0" w:space="0" w:color="auto"/>
              </w:divBdr>
              <w:divsChild>
                <w:div w:id="21143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492125">
      <w:bodyDiv w:val="1"/>
      <w:marLeft w:val="0"/>
      <w:marRight w:val="0"/>
      <w:marTop w:val="0"/>
      <w:marBottom w:val="0"/>
      <w:divBdr>
        <w:top w:val="none" w:sz="0" w:space="0" w:color="auto"/>
        <w:left w:val="none" w:sz="0" w:space="0" w:color="auto"/>
        <w:bottom w:val="none" w:sz="0" w:space="0" w:color="auto"/>
        <w:right w:val="none" w:sz="0" w:space="0" w:color="auto"/>
      </w:divBdr>
      <w:divsChild>
        <w:div w:id="2134205336">
          <w:marLeft w:val="0"/>
          <w:marRight w:val="0"/>
          <w:marTop w:val="0"/>
          <w:marBottom w:val="0"/>
          <w:divBdr>
            <w:top w:val="none" w:sz="0" w:space="0" w:color="auto"/>
            <w:left w:val="none" w:sz="0" w:space="0" w:color="auto"/>
            <w:bottom w:val="none" w:sz="0" w:space="0" w:color="auto"/>
            <w:right w:val="none" w:sz="0" w:space="0" w:color="auto"/>
          </w:divBdr>
          <w:divsChild>
            <w:div w:id="237332234">
              <w:marLeft w:val="0"/>
              <w:marRight w:val="0"/>
              <w:marTop w:val="0"/>
              <w:marBottom w:val="0"/>
              <w:divBdr>
                <w:top w:val="none" w:sz="0" w:space="0" w:color="auto"/>
                <w:left w:val="none" w:sz="0" w:space="0" w:color="auto"/>
                <w:bottom w:val="none" w:sz="0" w:space="0" w:color="auto"/>
                <w:right w:val="none" w:sz="0" w:space="0" w:color="auto"/>
              </w:divBdr>
              <w:divsChild>
                <w:div w:id="18815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654</Words>
  <Characters>3601</Characters>
  <Application>Microsoft Office Word</Application>
  <DocSecurity>0</DocSecurity>
  <Lines>30</Lines>
  <Paragraphs>8</Paragraphs>
  <ScaleCrop>false</ScaleCrop>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Jacques Tedeschi</cp:lastModifiedBy>
  <cp:revision>5</cp:revision>
  <dcterms:created xsi:type="dcterms:W3CDTF">2022-07-01T14:31:00Z</dcterms:created>
  <dcterms:modified xsi:type="dcterms:W3CDTF">2023-02-13T09:08:00Z</dcterms:modified>
</cp:coreProperties>
</file>